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0C" w:rsidRDefault="005B0F48">
      <w:pPr>
        <w:pStyle w:val="normal0"/>
        <w:rPr>
          <w:b/>
        </w:rPr>
      </w:pPr>
      <w:r>
        <w:rPr>
          <w:b/>
        </w:rPr>
        <w:t>Evolutionary Trade-Offs</w:t>
      </w:r>
    </w:p>
    <w:p w:rsidR="006C730C" w:rsidRDefault="006C730C">
      <w:pPr>
        <w:pStyle w:val="normal0"/>
      </w:pPr>
    </w:p>
    <w:p w:rsidR="006C730C" w:rsidRDefault="005B0F48">
      <w:pPr>
        <w:pStyle w:val="normal0"/>
      </w:pPr>
      <w:r>
        <w:t>Structures built by organisms have an energetic cost. So building a molecule, such as a large protein, means allocating ATP for making these molecules rather than using the energy for other physiological functions. The experiments of Dahlhoff and Rank show</w:t>
      </w:r>
      <w:r>
        <w:t xml:space="preserve">s that the beetles with the PGI 1-1 genotype start producing Heat Shock Proteins (HSPs) under less stress than beetles with the 1-4 or 4-4 genotypes. This suggests that the 1-4 and 4-4 beetles are more stress tolerant and are less likely to allocate their </w:t>
      </w:r>
      <w:r>
        <w:t>ATP to make HSPs and therefore they have more ATP available for other tasks.</w:t>
      </w:r>
    </w:p>
    <w:p w:rsidR="007C0BC8" w:rsidRDefault="007C0BC8">
      <w:pPr>
        <w:pStyle w:val="normal0"/>
        <w:rPr>
          <w:noProof/>
          <w:lang w:val="en-US"/>
        </w:rPr>
      </w:pPr>
      <w:r w:rsidRPr="007C0BC8">
        <w:rPr>
          <w:noProof/>
          <w:lang w:val="en-US"/>
        </w:rPr>
        <w:drawing>
          <wp:inline distT="0" distB="0" distL="0" distR="0">
            <wp:extent cx="3708400" cy="2450193"/>
            <wp:effectExtent l="0" t="0" r="0" b="0"/>
            <wp:docPr id="4" name="Picture 2" descr="Fig5_HSP expression_Aug09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_HSP expression_Aug09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45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F48"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47626</wp:posOffset>
            </wp:positionH>
            <wp:positionV relativeFrom="paragraph">
              <wp:posOffset>123825</wp:posOffset>
            </wp:positionV>
            <wp:extent cx="2361378" cy="20621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1378" cy="2062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730C" w:rsidRDefault="006C730C">
      <w:pPr>
        <w:pStyle w:val="normal0"/>
      </w:pPr>
    </w:p>
    <w:p w:rsidR="006C730C" w:rsidRDefault="006C730C">
      <w:pPr>
        <w:pStyle w:val="normal0"/>
      </w:pPr>
    </w:p>
    <w:p w:rsidR="006C730C" w:rsidRDefault="005B0F48">
      <w:pPr>
        <w:pStyle w:val="normal0"/>
      </w:pPr>
      <w:r>
        <w:t>Examine the graphs above to answer the following questions:</w:t>
      </w:r>
    </w:p>
    <w:p w:rsidR="006C730C" w:rsidRDefault="006C730C">
      <w:pPr>
        <w:pStyle w:val="normal0"/>
      </w:pPr>
    </w:p>
    <w:p w:rsidR="006C730C" w:rsidRDefault="005B0F48">
      <w:pPr>
        <w:pStyle w:val="normal0"/>
        <w:numPr>
          <w:ilvl w:val="0"/>
          <w:numId w:val="1"/>
        </w:numPr>
      </w:pPr>
      <w:r>
        <w:t xml:space="preserve">What genotype(s) are associated with producing larger number of eggs? </w:t>
      </w:r>
      <w:r>
        <w:rPr>
          <w:b/>
        </w:rPr>
        <w:t>Explain</w:t>
      </w:r>
      <w:r>
        <w:t xml:space="preserve"> the relationship between </w:t>
      </w:r>
      <w:r>
        <w:t xml:space="preserve">egg production and the concept of natural selection. </w:t>
      </w:r>
    </w:p>
    <w:p w:rsidR="006C730C" w:rsidRDefault="006C730C">
      <w:pPr>
        <w:pStyle w:val="normal0"/>
      </w:pPr>
    </w:p>
    <w:p w:rsidR="006C730C" w:rsidRDefault="006C730C">
      <w:pPr>
        <w:pStyle w:val="normal0"/>
      </w:pPr>
    </w:p>
    <w:p w:rsidR="006C730C" w:rsidRDefault="006C730C">
      <w:pPr>
        <w:pStyle w:val="normal0"/>
      </w:pPr>
    </w:p>
    <w:p w:rsidR="006C730C" w:rsidRDefault="006C730C">
      <w:pPr>
        <w:pStyle w:val="normal0"/>
      </w:pPr>
    </w:p>
    <w:p w:rsidR="006C730C" w:rsidRDefault="005B0F48">
      <w:pPr>
        <w:pStyle w:val="normal0"/>
        <w:numPr>
          <w:ilvl w:val="0"/>
          <w:numId w:val="1"/>
        </w:numPr>
      </w:pPr>
      <w:r>
        <w:rPr>
          <w:b/>
        </w:rPr>
        <w:t>Describe</w:t>
      </w:r>
      <w:r>
        <w:t xml:space="preserve"> the energetic trade-offs shown by the 1-1 and 4-4 genotypes. </w:t>
      </w:r>
    </w:p>
    <w:p w:rsidR="006C730C" w:rsidRDefault="006C730C">
      <w:pPr>
        <w:pStyle w:val="normal0"/>
      </w:pPr>
    </w:p>
    <w:p w:rsidR="006C730C" w:rsidRDefault="006C730C">
      <w:pPr>
        <w:pStyle w:val="normal0"/>
      </w:pPr>
    </w:p>
    <w:p w:rsidR="006C730C" w:rsidRDefault="006C730C">
      <w:pPr>
        <w:pStyle w:val="normal0"/>
      </w:pPr>
    </w:p>
    <w:p w:rsidR="006C730C" w:rsidRDefault="006C730C">
      <w:pPr>
        <w:pStyle w:val="normal0"/>
      </w:pPr>
    </w:p>
    <w:p w:rsidR="006C730C" w:rsidRDefault="005B0F48">
      <w:pPr>
        <w:pStyle w:val="normal0"/>
        <w:numPr>
          <w:ilvl w:val="0"/>
          <w:numId w:val="1"/>
        </w:numPr>
      </w:pPr>
      <w:r>
        <w:t xml:space="preserve">Using the data, </w:t>
      </w:r>
      <w:r>
        <w:rPr>
          <w:b/>
        </w:rPr>
        <w:t>make a prediction</w:t>
      </w:r>
      <w:r>
        <w:t xml:space="preserve"> about which genotypes would survive best in an environment with long, cold winters with d</w:t>
      </w:r>
      <w:r>
        <w:t xml:space="preserve">eep snowpack. </w:t>
      </w:r>
      <w:r>
        <w:rPr>
          <w:b/>
        </w:rPr>
        <w:t>Justify</w:t>
      </w:r>
      <w:r>
        <w:t xml:space="preserve"> your prediction. </w:t>
      </w:r>
    </w:p>
    <w:p w:rsidR="006C730C" w:rsidRDefault="006C730C">
      <w:pPr>
        <w:pStyle w:val="normal0"/>
      </w:pPr>
    </w:p>
    <w:p w:rsidR="006C730C" w:rsidRDefault="006C730C">
      <w:pPr>
        <w:pStyle w:val="normal0"/>
      </w:pPr>
    </w:p>
    <w:p w:rsidR="006C730C" w:rsidRDefault="007C0BC8">
      <w:pPr>
        <w:pStyle w:val="normal0"/>
      </w:pPr>
      <w:r>
        <w:t>Image at right adapted from Rank, N.E. &amp; Dahlhoff, E.P. (2002) Allele frequency shifts in response to climate change and physiological consequences of allozyme variation in a montane insect. Evolution 56, 2278–2289.</w:t>
      </w:r>
    </w:p>
    <w:sectPr w:rsidR="006C730C" w:rsidSect="006C730C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2D25"/>
    <w:multiLevelType w:val="multilevel"/>
    <w:tmpl w:val="2F123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C730C"/>
    <w:rsid w:val="00413DF2"/>
    <w:rsid w:val="005B0F48"/>
    <w:rsid w:val="006C730C"/>
    <w:rsid w:val="007C0BC8"/>
    <w:rsid w:val="00F4397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C73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C73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C73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C73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C730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C73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C730C"/>
  </w:style>
  <w:style w:type="paragraph" w:styleId="Title">
    <w:name w:val="Title"/>
    <w:basedOn w:val="normal0"/>
    <w:next w:val="normal0"/>
    <w:rsid w:val="006C730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C730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Macintosh Word</Application>
  <DocSecurity>0</DocSecurity>
  <Lines>8</Lines>
  <Paragraphs>2</Paragraphs>
  <ScaleCrop>false</ScaleCrop>
  <Company>UC Berkeley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Thanukos</cp:lastModifiedBy>
  <cp:revision>3</cp:revision>
  <dcterms:created xsi:type="dcterms:W3CDTF">2019-08-19T23:01:00Z</dcterms:created>
  <dcterms:modified xsi:type="dcterms:W3CDTF">2019-08-19T23:01:00Z</dcterms:modified>
</cp:coreProperties>
</file>